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progress on the loading screen, the poster, and the script.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the above. Simplest thing I can do as something to be pushed is make adjustments to Jason’s newest spinewise_gui and integrate our Spinewise 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Bug fix/looking at the problem john described for machine learning primary use/making sure everything is good for deployment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Same as above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blending of dataset baseline/personal good posture window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blended good baseline for calculation of SHAP values, aggregate SHAP values for both recommender system and if possible the existing confidence system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backend to identify additional parameters that would be helpful to illustrate in the graph.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Select parameters and edit the method responsible for generating the csv file, and begin work on displaying more plots.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all the imperfections in the ui that were left 2/2.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to make the presentation, see what is needed to be done, and allocate my time there.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